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6A41B" w14:textId="6CFFD8D6" w:rsidR="00763F82" w:rsidRPr="009A541D" w:rsidRDefault="00763F82" w:rsidP="00763F82">
      <w:pPr>
        <w:jc w:val="center"/>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湯川村販路拡大育成支援事業補助金交付基準</w:t>
      </w:r>
    </w:p>
    <w:p w14:paraId="2782583B" w14:textId="77777777" w:rsidR="00763F82" w:rsidRPr="009A541D" w:rsidRDefault="00763F82" w:rsidP="00763F82">
      <w:pPr>
        <w:jc w:val="left"/>
        <w:rPr>
          <w:rFonts w:asciiTheme="minorEastAsia" w:hAnsiTheme="minorEastAsia"/>
          <w:color w:val="000000" w:themeColor="text1"/>
          <w:sz w:val="24"/>
          <w:szCs w:val="24"/>
        </w:rPr>
      </w:pPr>
    </w:p>
    <w:p w14:paraId="4E7FA0A8" w14:textId="77777777" w:rsidR="00763F82" w:rsidRPr="009A541D" w:rsidRDefault="00763F82" w:rsidP="00763F82">
      <w:pPr>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（目的）</w:t>
      </w:r>
    </w:p>
    <w:p w14:paraId="57A19168" w14:textId="2018C8BE" w:rsidR="00763F82" w:rsidRPr="009A541D" w:rsidRDefault="00763F82" w:rsidP="00763F82">
      <w:pPr>
        <w:ind w:left="240" w:hangingChars="100" w:hanging="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第１条　この基準は、湯川村補助金等の交付等に関する規則（昭和５２年規則第６号以下「規則」という。）及び湯川村商工業振興事業等補助金交付要綱（昭和５２年告示第５号、以下「要綱」という。）の規定に定めるもののほか、村内中小企業者の持続的経営発達と販路拡大を目的として店舗等（事務所・工場）の改修等に要する経費の一部を補助する販路拡大育成支援事業補助金の交付に関する基準を定めるものとする。</w:t>
      </w:r>
    </w:p>
    <w:p w14:paraId="6C5432A6" w14:textId="77777777" w:rsidR="00763F82" w:rsidRPr="009A541D" w:rsidRDefault="00763F82" w:rsidP="00763F82">
      <w:pPr>
        <w:ind w:left="240" w:hangingChars="100" w:hanging="240"/>
        <w:jc w:val="left"/>
        <w:rPr>
          <w:rFonts w:asciiTheme="minorEastAsia" w:hAnsiTheme="minorEastAsia"/>
          <w:color w:val="000000" w:themeColor="text1"/>
          <w:sz w:val="24"/>
          <w:szCs w:val="24"/>
        </w:rPr>
      </w:pPr>
    </w:p>
    <w:p w14:paraId="7527EB69" w14:textId="77777777" w:rsidR="00763F82" w:rsidRPr="009A541D" w:rsidRDefault="00763F82" w:rsidP="00763F82">
      <w:pPr>
        <w:ind w:left="240" w:hangingChars="100" w:hanging="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（対象事業）</w:t>
      </w:r>
    </w:p>
    <w:p w14:paraId="177F0492" w14:textId="77777777" w:rsidR="00763F82" w:rsidRPr="009A541D" w:rsidRDefault="00763F82" w:rsidP="00763F82">
      <w:pPr>
        <w:ind w:left="240" w:hangingChars="100" w:hanging="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第２条　補助の対象となる「事業」とは、次に掲げるものをいう。</w:t>
      </w:r>
    </w:p>
    <w:p w14:paraId="7EDF1E64" w14:textId="77777777" w:rsidR="00763F82" w:rsidRPr="009A541D" w:rsidRDefault="00763F82" w:rsidP="00763F82">
      <w:pPr>
        <w:ind w:leftChars="100" w:left="690" w:hangingChars="200" w:hanging="480"/>
        <w:jc w:val="left"/>
        <w:rPr>
          <w:color w:val="000000" w:themeColor="text1"/>
          <w:sz w:val="24"/>
          <w:szCs w:val="24"/>
        </w:rPr>
      </w:pPr>
      <w:r w:rsidRPr="009A541D">
        <w:rPr>
          <w:rFonts w:hint="eastAsia"/>
          <w:color w:val="000000" w:themeColor="text1"/>
          <w:sz w:val="24"/>
          <w:szCs w:val="24"/>
        </w:rPr>
        <w:t>（１）統計法（平成１９年法律第５３号）第２条第９項に規定する統計基準である「日本標準産業分類」に掲げるもののうち、次のものとする。</w:t>
      </w:r>
    </w:p>
    <w:p w14:paraId="509DDBDC" w14:textId="77777777" w:rsidR="00763F82" w:rsidRPr="009A541D" w:rsidRDefault="00763F82" w:rsidP="00763F82">
      <w:pPr>
        <w:ind w:leftChars="100" w:left="450" w:hangingChars="100" w:hanging="240"/>
        <w:jc w:val="left"/>
        <w:rPr>
          <w:color w:val="000000" w:themeColor="text1"/>
          <w:sz w:val="24"/>
          <w:szCs w:val="24"/>
        </w:rPr>
      </w:pPr>
      <w:r w:rsidRPr="009A541D">
        <w:rPr>
          <w:rFonts w:hint="eastAsia"/>
          <w:color w:val="000000" w:themeColor="text1"/>
          <w:sz w:val="24"/>
          <w:szCs w:val="24"/>
        </w:rPr>
        <w:t xml:space="preserve">　　ア　製造業</w:t>
      </w:r>
    </w:p>
    <w:p w14:paraId="530878BD" w14:textId="77777777" w:rsidR="00763F82" w:rsidRPr="009A541D" w:rsidRDefault="00763F82" w:rsidP="00763F82">
      <w:pPr>
        <w:ind w:leftChars="100" w:left="450" w:hangingChars="100" w:hanging="240"/>
        <w:jc w:val="left"/>
        <w:rPr>
          <w:color w:val="000000" w:themeColor="text1"/>
          <w:sz w:val="24"/>
          <w:szCs w:val="24"/>
        </w:rPr>
      </w:pPr>
      <w:r w:rsidRPr="009A541D">
        <w:rPr>
          <w:rFonts w:hint="eastAsia"/>
          <w:color w:val="000000" w:themeColor="text1"/>
          <w:sz w:val="24"/>
          <w:szCs w:val="24"/>
        </w:rPr>
        <w:t xml:space="preserve">　　イ　情報通信業</w:t>
      </w:r>
    </w:p>
    <w:p w14:paraId="070CC122" w14:textId="77777777" w:rsidR="00763F82" w:rsidRPr="009A541D" w:rsidRDefault="00763F82" w:rsidP="00763F82">
      <w:pPr>
        <w:ind w:leftChars="200" w:left="420"/>
        <w:jc w:val="left"/>
        <w:rPr>
          <w:color w:val="000000" w:themeColor="text1"/>
          <w:sz w:val="24"/>
          <w:szCs w:val="24"/>
        </w:rPr>
      </w:pPr>
      <w:r w:rsidRPr="009A541D">
        <w:rPr>
          <w:rFonts w:hint="eastAsia"/>
          <w:color w:val="000000" w:themeColor="text1"/>
          <w:sz w:val="24"/>
          <w:szCs w:val="24"/>
        </w:rPr>
        <w:t xml:space="preserve">　ウ　卸売・小売業</w:t>
      </w:r>
    </w:p>
    <w:p w14:paraId="0F59D9FF" w14:textId="77777777" w:rsidR="00763F82" w:rsidRPr="009A541D" w:rsidRDefault="00763F82" w:rsidP="00763F82">
      <w:pPr>
        <w:ind w:leftChars="200" w:left="420"/>
        <w:jc w:val="left"/>
        <w:rPr>
          <w:color w:val="000000" w:themeColor="text1"/>
          <w:sz w:val="24"/>
          <w:szCs w:val="24"/>
        </w:rPr>
      </w:pPr>
      <w:r w:rsidRPr="009A541D">
        <w:rPr>
          <w:rFonts w:hint="eastAsia"/>
          <w:color w:val="000000" w:themeColor="text1"/>
          <w:sz w:val="24"/>
          <w:szCs w:val="24"/>
        </w:rPr>
        <w:t xml:space="preserve">　エ　飲食・サービス業</w:t>
      </w:r>
    </w:p>
    <w:p w14:paraId="050CB84C" w14:textId="77777777" w:rsidR="00763F82" w:rsidRPr="009A541D" w:rsidRDefault="00763F82" w:rsidP="00763F82">
      <w:pPr>
        <w:ind w:leftChars="100" w:left="690" w:hangingChars="200" w:hanging="48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（２）前号に掲げるもののほか、商工会員に加入できる事業で、村の振興に寄与する業種と村長が認めるもの。</w:t>
      </w:r>
    </w:p>
    <w:p w14:paraId="5406F8FA" w14:textId="77777777" w:rsidR="00763F82" w:rsidRPr="009A541D" w:rsidRDefault="00763F82" w:rsidP="00763F82">
      <w:pPr>
        <w:jc w:val="left"/>
        <w:rPr>
          <w:rFonts w:asciiTheme="minorEastAsia" w:hAnsiTheme="minorEastAsia"/>
          <w:color w:val="000000" w:themeColor="text1"/>
          <w:sz w:val="24"/>
          <w:szCs w:val="24"/>
        </w:rPr>
      </w:pPr>
    </w:p>
    <w:p w14:paraId="2A8A5F98" w14:textId="77777777" w:rsidR="00763F82" w:rsidRPr="009A541D" w:rsidRDefault="00763F82" w:rsidP="00763F82">
      <w:pPr>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（補助対象者）</w:t>
      </w:r>
    </w:p>
    <w:p w14:paraId="19821CB8" w14:textId="77777777" w:rsidR="00763F82" w:rsidRPr="009A541D" w:rsidRDefault="00763F82" w:rsidP="00763F82">
      <w:pPr>
        <w:ind w:left="240" w:hangingChars="100" w:hanging="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第３条　補助の対象となる者は、中小企業基本法（昭和３８年法律第１５４号）第２条第１項に規定する中小企業者であって、湯川村商工会の販路拡大等に関する相談支援を受け、次に掲げる要件をすべて満たしている者とする。</w:t>
      </w:r>
    </w:p>
    <w:p w14:paraId="2F9471CC" w14:textId="77777777" w:rsidR="00763F82" w:rsidRPr="009A541D" w:rsidRDefault="00763F82" w:rsidP="00763F82">
      <w:pPr>
        <w:ind w:leftChars="81" w:left="17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（１）村税等の公共料金を滞納していないこと。</w:t>
      </w:r>
    </w:p>
    <w:p w14:paraId="6CDE665D" w14:textId="77777777" w:rsidR="00763F82" w:rsidRPr="009A541D" w:rsidRDefault="00763F82" w:rsidP="00763F82">
      <w:pPr>
        <w:ind w:leftChars="81" w:left="650" w:hangingChars="200" w:hanging="48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（２）事業、業種が風俗営業等の規制及び業務の適正化等に関する法律（昭和２３年法律第１２２号）第２条第１項に規定する風俗営業及び同条第５項に規定する性風俗関連特殊営業でないこと。</w:t>
      </w:r>
    </w:p>
    <w:p w14:paraId="37E355EF" w14:textId="71D9EA13" w:rsidR="00763F82" w:rsidRPr="009A541D" w:rsidRDefault="00763F82" w:rsidP="00763F82">
      <w:pPr>
        <w:ind w:leftChars="81" w:left="17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（３）村内に創業（開業）してから１年以上経過していること。</w:t>
      </w:r>
    </w:p>
    <w:p w14:paraId="27647DCE" w14:textId="77777777" w:rsidR="00763F82" w:rsidRPr="009A541D" w:rsidRDefault="00763F82" w:rsidP="00763F82">
      <w:pPr>
        <w:ind w:leftChars="81" w:left="17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（４）事業の採算性が見込まれること。</w:t>
      </w:r>
    </w:p>
    <w:p w14:paraId="553B025B" w14:textId="77777777" w:rsidR="00763F82" w:rsidRPr="009A541D" w:rsidRDefault="00763F82" w:rsidP="00763F82">
      <w:pPr>
        <w:ind w:leftChars="81" w:left="650" w:hangingChars="200" w:hanging="48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（５）反社会的な活動を行なわない者、またその他の社会通念に照らし補助することが適当であると判断されること。</w:t>
      </w:r>
    </w:p>
    <w:p w14:paraId="53D63194" w14:textId="5DB21ABD" w:rsidR="00763F82" w:rsidRPr="009A541D" w:rsidRDefault="00763F82" w:rsidP="00763F82">
      <w:pPr>
        <w:ind w:leftChars="81" w:left="650" w:hangingChars="200" w:hanging="48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６）過去に当該補助金の交付を受けていないこと。ただし、中小企業基本法第２条第５項に規定する小規模企業者の場合にあっては、当該年度の４月１日より起算して過去３年間において当該補助金の交付を受けていないこと。</w:t>
      </w:r>
    </w:p>
    <w:p w14:paraId="5B38D068" w14:textId="77777777" w:rsidR="00763F82" w:rsidRPr="009A541D" w:rsidRDefault="00763F82" w:rsidP="00763F82">
      <w:pPr>
        <w:ind w:left="480" w:hangingChars="200" w:hanging="480"/>
        <w:jc w:val="left"/>
        <w:rPr>
          <w:rFonts w:asciiTheme="minorEastAsia" w:hAnsiTheme="minorEastAsia"/>
          <w:color w:val="000000" w:themeColor="text1"/>
          <w:sz w:val="24"/>
          <w:szCs w:val="24"/>
        </w:rPr>
      </w:pPr>
    </w:p>
    <w:p w14:paraId="6BAE65EC" w14:textId="77777777" w:rsidR="00862849" w:rsidRPr="009A541D" w:rsidRDefault="00862849" w:rsidP="00763F82">
      <w:pPr>
        <w:ind w:left="480" w:hangingChars="200" w:hanging="480"/>
        <w:jc w:val="left"/>
        <w:rPr>
          <w:rFonts w:asciiTheme="minorEastAsia" w:hAnsiTheme="minorEastAsia"/>
          <w:color w:val="000000" w:themeColor="text1"/>
          <w:sz w:val="24"/>
          <w:szCs w:val="24"/>
        </w:rPr>
      </w:pPr>
    </w:p>
    <w:p w14:paraId="2DA01739" w14:textId="77777777" w:rsidR="00763F82" w:rsidRPr="009A541D" w:rsidRDefault="00763F82" w:rsidP="00763F82">
      <w:pPr>
        <w:ind w:left="480" w:hangingChars="200" w:hanging="48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lastRenderedPageBreak/>
        <w:t>（補助対象経費）</w:t>
      </w:r>
    </w:p>
    <w:p w14:paraId="71A7BFB1" w14:textId="05676F73" w:rsidR="00763F82" w:rsidRPr="009A541D" w:rsidRDefault="00763F82" w:rsidP="00763F82">
      <w:pPr>
        <w:ind w:left="240" w:hangingChars="100" w:hanging="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第４条　補助の対象となる経費は、販路拡大等に要する別表に掲げる経費（合計額が20万円以上のもの）とする。</w:t>
      </w:r>
    </w:p>
    <w:p w14:paraId="4B71EF46" w14:textId="77777777" w:rsidR="00763F82" w:rsidRPr="009A541D" w:rsidRDefault="00763F82" w:rsidP="00763F82">
      <w:pPr>
        <w:ind w:left="480" w:hangingChars="200" w:hanging="480"/>
        <w:jc w:val="left"/>
        <w:rPr>
          <w:rFonts w:asciiTheme="minorEastAsia" w:hAnsiTheme="minorEastAsia"/>
          <w:color w:val="000000" w:themeColor="text1"/>
          <w:sz w:val="24"/>
          <w:szCs w:val="24"/>
        </w:rPr>
      </w:pPr>
    </w:p>
    <w:p w14:paraId="6CF52193" w14:textId="77777777" w:rsidR="00763F82" w:rsidRPr="009A541D" w:rsidRDefault="00763F82" w:rsidP="00763F82">
      <w:pPr>
        <w:ind w:left="480" w:hangingChars="200" w:hanging="48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（補助金の額）</w:t>
      </w:r>
    </w:p>
    <w:p w14:paraId="1315F9BE" w14:textId="77777777" w:rsidR="00763F82" w:rsidRPr="009A541D" w:rsidRDefault="00763F82" w:rsidP="00763F82">
      <w:pPr>
        <w:ind w:left="240" w:hangingChars="100" w:hanging="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第５条　補助金の額は、販路拡大育成支援事業に要する経費（事業所が住居を兼ねる場合には、住居に供する部分の経費を除く。）のうち、前条に定める経費の100分の50に相当する額（その額に1,000円未満の端数があるときは、これを切り捨てた額）とし、50万円を限度とする。</w:t>
      </w:r>
    </w:p>
    <w:p w14:paraId="4D1AB2E2" w14:textId="77777777" w:rsidR="00763F82" w:rsidRPr="009A541D" w:rsidRDefault="00763F82" w:rsidP="00763F82">
      <w:pPr>
        <w:ind w:left="283" w:hangingChars="118" w:hanging="283"/>
        <w:jc w:val="left"/>
        <w:rPr>
          <w:rFonts w:asciiTheme="minorEastAsia" w:hAnsiTheme="minorEastAsia"/>
          <w:color w:val="000000" w:themeColor="text1"/>
          <w:sz w:val="24"/>
          <w:szCs w:val="24"/>
        </w:rPr>
      </w:pPr>
    </w:p>
    <w:p w14:paraId="144D5F2C" w14:textId="77777777" w:rsidR="00763F82" w:rsidRPr="009A541D" w:rsidRDefault="00763F82" w:rsidP="00763F82">
      <w:pPr>
        <w:ind w:left="283" w:hangingChars="118" w:hanging="283"/>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（交付申請書の添付書類）</w:t>
      </w:r>
    </w:p>
    <w:p w14:paraId="3F871224" w14:textId="59296940" w:rsidR="00763F82" w:rsidRPr="009A541D" w:rsidRDefault="00763F82" w:rsidP="00763F82">
      <w:pPr>
        <w:ind w:left="283" w:hangingChars="118" w:hanging="283"/>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第６条　補助金の交付を受けようとする者（以下「申請者」という。）は、要綱第３条の規定に基づく交付申請書（別記様式第１号）及び様式第１号付表に次に掲げる関係書類を添えて村長に申請するものとする。</w:t>
      </w:r>
    </w:p>
    <w:p w14:paraId="3BCFD5CE" w14:textId="77777777" w:rsidR="00763F82" w:rsidRPr="009A541D" w:rsidRDefault="00763F82" w:rsidP="00763F82">
      <w:pPr>
        <w:ind w:firstLineChars="130" w:firstLine="312"/>
        <w:jc w:val="left"/>
        <w:rPr>
          <w:rFonts w:asciiTheme="minorEastAsia" w:hAnsiTheme="minorEastAsia"/>
          <w:color w:val="000000" w:themeColor="text1"/>
          <w:sz w:val="24"/>
          <w:szCs w:val="24"/>
        </w:rPr>
      </w:pPr>
      <w:r w:rsidRPr="009A541D">
        <w:rPr>
          <w:rFonts w:asciiTheme="minorEastAsia" w:hAnsiTheme="minorEastAsia"/>
          <w:color w:val="000000" w:themeColor="text1"/>
          <w:sz w:val="24"/>
          <w:szCs w:val="24"/>
        </w:rPr>
        <w:t>(</w:t>
      </w:r>
      <w:r w:rsidRPr="009A541D">
        <w:rPr>
          <w:rFonts w:asciiTheme="minorEastAsia" w:hAnsiTheme="minorEastAsia" w:hint="eastAsia"/>
          <w:color w:val="000000" w:themeColor="text1"/>
          <w:sz w:val="24"/>
          <w:szCs w:val="24"/>
        </w:rPr>
        <w:t>１）許認可を必要とする業種の場合には、その許認可を証する書類の写し</w:t>
      </w:r>
    </w:p>
    <w:p w14:paraId="2F4A1ACD" w14:textId="77777777" w:rsidR="00763F82" w:rsidRPr="009A541D" w:rsidRDefault="00763F82" w:rsidP="00763F82">
      <w:pPr>
        <w:ind w:firstLineChars="130" w:firstLine="312"/>
        <w:jc w:val="left"/>
        <w:rPr>
          <w:rFonts w:asciiTheme="minorEastAsia" w:hAnsiTheme="minorEastAsia"/>
          <w:color w:val="000000" w:themeColor="text1"/>
          <w:sz w:val="24"/>
          <w:szCs w:val="24"/>
        </w:rPr>
      </w:pPr>
      <w:r w:rsidRPr="009A541D">
        <w:rPr>
          <w:rFonts w:asciiTheme="minorEastAsia" w:hAnsiTheme="minorEastAsia"/>
          <w:color w:val="000000" w:themeColor="text1"/>
          <w:sz w:val="24"/>
          <w:szCs w:val="24"/>
        </w:rPr>
        <w:t>(</w:t>
      </w:r>
      <w:r w:rsidRPr="009A541D">
        <w:rPr>
          <w:rFonts w:asciiTheme="minorEastAsia" w:hAnsiTheme="minorEastAsia" w:hint="eastAsia"/>
          <w:color w:val="000000" w:themeColor="text1"/>
          <w:sz w:val="24"/>
          <w:szCs w:val="24"/>
        </w:rPr>
        <w:t>２）補助対象事業に要する経費の内訳が記載された見積書の写し</w:t>
      </w:r>
    </w:p>
    <w:p w14:paraId="48F2F194" w14:textId="77777777" w:rsidR="00763F82" w:rsidRPr="009A541D" w:rsidRDefault="00763F82" w:rsidP="00763F82">
      <w:pPr>
        <w:ind w:leftChars="135" w:left="708" w:hangingChars="177" w:hanging="425"/>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(３）補助対象事業に要する機器設備の名称及び型式等が確認できる書類（カタログ等）</w:t>
      </w:r>
    </w:p>
    <w:p w14:paraId="2B2AA311" w14:textId="77777777" w:rsidR="00763F82" w:rsidRPr="009A541D" w:rsidRDefault="00763F82" w:rsidP="00763F82">
      <w:pPr>
        <w:ind w:firstLineChars="130" w:firstLine="312"/>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(４）補助対象事業前の実施予定箇所が確認できる写真</w:t>
      </w:r>
    </w:p>
    <w:p w14:paraId="1DBE9706" w14:textId="77777777" w:rsidR="00763F82" w:rsidRPr="009A541D" w:rsidRDefault="00763F82" w:rsidP="00763F82">
      <w:pPr>
        <w:ind w:firstLineChars="130" w:firstLine="312"/>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(５）その他村長が必要と認める書類</w:t>
      </w:r>
    </w:p>
    <w:p w14:paraId="33B47E79" w14:textId="77777777" w:rsidR="00763F82" w:rsidRPr="009A541D" w:rsidRDefault="00763F82" w:rsidP="00763F82">
      <w:pPr>
        <w:ind w:left="283" w:hangingChars="118" w:hanging="283"/>
        <w:jc w:val="left"/>
        <w:rPr>
          <w:rFonts w:asciiTheme="minorEastAsia" w:hAnsiTheme="minorEastAsia"/>
          <w:color w:val="000000" w:themeColor="text1"/>
          <w:sz w:val="24"/>
          <w:szCs w:val="24"/>
        </w:rPr>
      </w:pPr>
    </w:p>
    <w:p w14:paraId="2E64B1C3" w14:textId="77777777" w:rsidR="00763F82" w:rsidRPr="009A541D" w:rsidRDefault="00763F82" w:rsidP="00763F82">
      <w:pPr>
        <w:ind w:left="283" w:hangingChars="118" w:hanging="283"/>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（補助金の交付決定）</w:t>
      </w:r>
    </w:p>
    <w:p w14:paraId="68045C74" w14:textId="77777777" w:rsidR="00763F82" w:rsidRPr="009A541D" w:rsidRDefault="00763F82" w:rsidP="00763F82">
      <w:pPr>
        <w:ind w:left="283" w:hangingChars="118" w:hanging="283"/>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第７条　村長は、補助金の交付申請があったときは、規則第５条に基づき書類審査等にてその内容を調査し、規則第７条に基づき決定した内容について申請者に通知するものとする。</w:t>
      </w:r>
    </w:p>
    <w:p w14:paraId="0A5BCD73" w14:textId="77777777" w:rsidR="00763F82" w:rsidRPr="009A541D" w:rsidRDefault="00763F82" w:rsidP="00763F82">
      <w:pPr>
        <w:jc w:val="left"/>
        <w:rPr>
          <w:rFonts w:asciiTheme="minorEastAsia" w:hAnsiTheme="minorEastAsia"/>
          <w:color w:val="000000" w:themeColor="text1"/>
          <w:sz w:val="24"/>
          <w:szCs w:val="24"/>
        </w:rPr>
      </w:pPr>
    </w:p>
    <w:p w14:paraId="7EE55930" w14:textId="77777777" w:rsidR="00763F82" w:rsidRPr="009A541D" w:rsidRDefault="00763F82" w:rsidP="00763F82">
      <w:pPr>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（補助金の実績報告）</w:t>
      </w:r>
    </w:p>
    <w:p w14:paraId="3F9B9148" w14:textId="6E61E025" w:rsidR="00763F82" w:rsidRPr="009A541D" w:rsidRDefault="00763F82" w:rsidP="00763F82">
      <w:pPr>
        <w:ind w:left="283" w:hangingChars="118" w:hanging="283"/>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第８条　交付要綱第８条の規定に基づく実績報告は、実績報告書（別記様式第４号）及び様式第２号付表に次に掲げる関係書類を添えて、村長へ提出するものとする。</w:t>
      </w:r>
    </w:p>
    <w:p w14:paraId="4E2140F6" w14:textId="77777777" w:rsidR="00763F82" w:rsidRPr="009A541D" w:rsidRDefault="00763F82" w:rsidP="00763F82">
      <w:pPr>
        <w:ind w:firstLineChars="100" w:firstLine="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(１）補助対象事業に要した経費の内訳が記載された請求書の写し</w:t>
      </w:r>
    </w:p>
    <w:p w14:paraId="6CC5F3FB" w14:textId="77777777" w:rsidR="00763F82" w:rsidRPr="009A541D" w:rsidRDefault="00763F82" w:rsidP="00763F82">
      <w:pPr>
        <w:ind w:firstLineChars="100" w:firstLine="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(２）補助対象事業に要した経費を支払ったことを証明できる書類の写し</w:t>
      </w:r>
    </w:p>
    <w:p w14:paraId="012DE37E" w14:textId="77777777" w:rsidR="00763F82" w:rsidRPr="009A541D" w:rsidRDefault="00763F82" w:rsidP="00763F82">
      <w:pPr>
        <w:ind w:firstLineChars="100" w:firstLine="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(３）補助対象事業後の該当箇所が確認できる写真</w:t>
      </w:r>
    </w:p>
    <w:p w14:paraId="587CFD43" w14:textId="77777777" w:rsidR="00763F82" w:rsidRPr="009A541D" w:rsidRDefault="00763F82" w:rsidP="00763F82">
      <w:pPr>
        <w:ind w:firstLineChars="100" w:firstLine="24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(４）その他村長が必要と認める書類</w:t>
      </w:r>
    </w:p>
    <w:p w14:paraId="4E0CDECA" w14:textId="77777777" w:rsidR="00763F82" w:rsidRPr="009A541D" w:rsidRDefault="00763F82" w:rsidP="00763F82">
      <w:pPr>
        <w:ind w:leftChars="100" w:left="253" w:hangingChars="18" w:hanging="43"/>
        <w:jc w:val="left"/>
        <w:rPr>
          <w:rFonts w:asciiTheme="minorEastAsia" w:hAnsiTheme="minorEastAsia"/>
          <w:color w:val="000000" w:themeColor="text1"/>
          <w:sz w:val="24"/>
          <w:szCs w:val="24"/>
        </w:rPr>
      </w:pPr>
    </w:p>
    <w:p w14:paraId="5ECBBC74" w14:textId="68537D83" w:rsidR="00763F82" w:rsidRPr="009A541D" w:rsidRDefault="00763F82" w:rsidP="00763F82">
      <w:pPr>
        <w:ind w:leftChars="100" w:left="253" w:hangingChars="18" w:hanging="43"/>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 xml:space="preserve">　　附　則（</w:t>
      </w:r>
      <w:r w:rsidR="005D0E3E" w:rsidRPr="009A541D">
        <w:rPr>
          <w:rFonts w:asciiTheme="minorEastAsia" w:hAnsiTheme="minorEastAsia" w:hint="eastAsia"/>
          <w:color w:val="000000" w:themeColor="text1"/>
          <w:sz w:val="24"/>
          <w:szCs w:val="24"/>
        </w:rPr>
        <w:t>平成29年4月3日告示第44号</w:t>
      </w:r>
      <w:r w:rsidRPr="009A541D">
        <w:rPr>
          <w:rFonts w:asciiTheme="minorEastAsia" w:hAnsiTheme="minorEastAsia" w:hint="eastAsia"/>
          <w:color w:val="000000" w:themeColor="text1"/>
          <w:sz w:val="24"/>
          <w:szCs w:val="24"/>
        </w:rPr>
        <w:t>）</w:t>
      </w:r>
    </w:p>
    <w:p w14:paraId="49099C83" w14:textId="77777777" w:rsidR="00763F82" w:rsidRPr="009A541D" w:rsidRDefault="00763F82" w:rsidP="00763F82">
      <w:pPr>
        <w:ind w:left="2"/>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 xml:space="preserve">　この基準は、公布の日から施行する。</w:t>
      </w:r>
    </w:p>
    <w:p w14:paraId="6479C9B2" w14:textId="77777777" w:rsidR="005D0E3E" w:rsidRPr="009A541D" w:rsidRDefault="005D0E3E" w:rsidP="005D0E3E">
      <w:pPr>
        <w:ind w:leftChars="100" w:left="210" w:firstLineChars="200" w:firstLine="480"/>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附　則（平成30年4月1日告示第37号）</w:t>
      </w:r>
    </w:p>
    <w:p w14:paraId="2F3B9EE9" w14:textId="77777777" w:rsidR="005D0E3E" w:rsidRPr="009A541D" w:rsidRDefault="005D0E3E" w:rsidP="005D0E3E">
      <w:pPr>
        <w:ind w:left="2"/>
        <w:jc w:val="left"/>
        <w:rPr>
          <w:rFonts w:asciiTheme="minorEastAsia" w:hAnsiTheme="minorEastAsia"/>
          <w:color w:val="000000" w:themeColor="text1"/>
          <w:sz w:val="24"/>
          <w:szCs w:val="24"/>
        </w:rPr>
      </w:pPr>
      <w:r w:rsidRPr="009A541D">
        <w:rPr>
          <w:rFonts w:asciiTheme="minorEastAsia" w:hAnsiTheme="minorEastAsia" w:hint="eastAsia"/>
          <w:color w:val="000000" w:themeColor="text1"/>
          <w:sz w:val="24"/>
          <w:szCs w:val="24"/>
        </w:rPr>
        <w:t xml:space="preserve">　この基準は、公布の日から施行する。</w:t>
      </w:r>
    </w:p>
    <w:p w14:paraId="299EBAE0" w14:textId="77777777" w:rsidR="00763F82" w:rsidRPr="009A541D" w:rsidRDefault="00763F82" w:rsidP="00763F82">
      <w:pPr>
        <w:ind w:left="2"/>
        <w:rPr>
          <w:color w:val="000000" w:themeColor="text1"/>
          <w:sz w:val="24"/>
          <w:szCs w:val="24"/>
        </w:rPr>
      </w:pPr>
      <w:r w:rsidRPr="009A541D">
        <w:rPr>
          <w:rFonts w:hint="eastAsia"/>
          <w:color w:val="000000" w:themeColor="text1"/>
          <w:sz w:val="24"/>
          <w:szCs w:val="24"/>
        </w:rPr>
        <w:lastRenderedPageBreak/>
        <w:t>別表（第４条関係）</w:t>
      </w:r>
    </w:p>
    <w:tbl>
      <w:tblPr>
        <w:tblStyle w:val="a3"/>
        <w:tblW w:w="0" w:type="auto"/>
        <w:tblInd w:w="283" w:type="dxa"/>
        <w:tblLook w:val="04A0" w:firstRow="1" w:lastRow="0" w:firstColumn="1" w:lastColumn="0" w:noHBand="0" w:noVBand="1"/>
      </w:tblPr>
      <w:tblGrid>
        <w:gridCol w:w="2598"/>
        <w:gridCol w:w="5840"/>
      </w:tblGrid>
      <w:tr w:rsidR="009A541D" w:rsidRPr="009A541D" w14:paraId="0821620F" w14:textId="77777777" w:rsidTr="00763F82">
        <w:tc>
          <w:tcPr>
            <w:tcW w:w="2660" w:type="dxa"/>
            <w:vAlign w:val="center"/>
          </w:tcPr>
          <w:p w14:paraId="4973DC52" w14:textId="77777777" w:rsidR="00763F82" w:rsidRPr="009A541D" w:rsidRDefault="00763F82" w:rsidP="00763F82">
            <w:pPr>
              <w:jc w:val="center"/>
              <w:rPr>
                <w:color w:val="000000" w:themeColor="text1"/>
                <w:sz w:val="24"/>
                <w:szCs w:val="24"/>
              </w:rPr>
            </w:pPr>
            <w:r w:rsidRPr="009A541D">
              <w:rPr>
                <w:rFonts w:hint="eastAsia"/>
                <w:color w:val="000000" w:themeColor="text1"/>
                <w:sz w:val="24"/>
                <w:szCs w:val="24"/>
              </w:rPr>
              <w:t>経　　　　費</w:t>
            </w:r>
          </w:p>
        </w:tc>
        <w:tc>
          <w:tcPr>
            <w:tcW w:w="6004" w:type="dxa"/>
            <w:vAlign w:val="center"/>
          </w:tcPr>
          <w:p w14:paraId="7CD8116C" w14:textId="3CA44591" w:rsidR="00763F82" w:rsidRPr="009A541D" w:rsidRDefault="00763F82" w:rsidP="00763F82">
            <w:pPr>
              <w:jc w:val="center"/>
              <w:rPr>
                <w:color w:val="000000" w:themeColor="text1"/>
                <w:sz w:val="24"/>
                <w:szCs w:val="24"/>
              </w:rPr>
            </w:pPr>
            <w:r w:rsidRPr="009A541D">
              <w:rPr>
                <w:rFonts w:hint="eastAsia"/>
                <w:color w:val="000000" w:themeColor="text1"/>
                <w:sz w:val="24"/>
                <w:szCs w:val="24"/>
              </w:rPr>
              <w:t>摘　　　　　　要</w:t>
            </w:r>
          </w:p>
        </w:tc>
      </w:tr>
      <w:tr w:rsidR="009A541D" w:rsidRPr="009A541D" w14:paraId="6D798F37" w14:textId="77777777" w:rsidTr="00763F82">
        <w:tc>
          <w:tcPr>
            <w:tcW w:w="2660" w:type="dxa"/>
            <w:vAlign w:val="center"/>
          </w:tcPr>
          <w:p w14:paraId="03BB9CD0" w14:textId="77777777" w:rsidR="00763F82" w:rsidRPr="009A541D" w:rsidRDefault="00763F82" w:rsidP="00763F82">
            <w:pPr>
              <w:rPr>
                <w:color w:val="000000" w:themeColor="text1"/>
                <w:sz w:val="24"/>
                <w:szCs w:val="24"/>
              </w:rPr>
            </w:pPr>
            <w:r w:rsidRPr="009A541D">
              <w:rPr>
                <w:rFonts w:hint="eastAsia"/>
                <w:color w:val="000000" w:themeColor="text1"/>
                <w:sz w:val="24"/>
                <w:szCs w:val="24"/>
              </w:rPr>
              <w:t>店舗（事務所・工場）等改修費</w:t>
            </w:r>
          </w:p>
        </w:tc>
        <w:tc>
          <w:tcPr>
            <w:tcW w:w="6004" w:type="dxa"/>
            <w:vAlign w:val="center"/>
          </w:tcPr>
          <w:p w14:paraId="4F7B965A" w14:textId="77777777" w:rsidR="00763F82" w:rsidRPr="009A541D" w:rsidRDefault="00763F82" w:rsidP="00763F82">
            <w:pPr>
              <w:rPr>
                <w:color w:val="000000" w:themeColor="text1"/>
                <w:sz w:val="24"/>
                <w:szCs w:val="24"/>
              </w:rPr>
            </w:pPr>
            <w:r w:rsidRPr="009A541D">
              <w:rPr>
                <w:rFonts w:hint="eastAsia"/>
                <w:color w:val="000000" w:themeColor="text1"/>
                <w:sz w:val="24"/>
                <w:szCs w:val="24"/>
              </w:rPr>
              <w:t>店舗（事務所・工場）等事業用資産の改修費（住居兼店舗・事務所の場合には、店舗・事務所等の専有部分に係るものに限る。）</w:t>
            </w:r>
          </w:p>
          <w:p w14:paraId="5343DCC7" w14:textId="77777777" w:rsidR="00763F82" w:rsidRPr="009A541D" w:rsidRDefault="00763F82" w:rsidP="00763F82">
            <w:pPr>
              <w:rPr>
                <w:color w:val="000000" w:themeColor="text1"/>
                <w:sz w:val="24"/>
                <w:szCs w:val="24"/>
              </w:rPr>
            </w:pPr>
            <w:r w:rsidRPr="009A541D">
              <w:rPr>
                <w:rFonts w:hint="eastAsia"/>
                <w:color w:val="000000" w:themeColor="text1"/>
                <w:sz w:val="24"/>
                <w:szCs w:val="24"/>
              </w:rPr>
              <w:t>※建物新築、改築は除く</w:t>
            </w:r>
          </w:p>
        </w:tc>
      </w:tr>
      <w:tr w:rsidR="009A541D" w:rsidRPr="009A541D" w14:paraId="0B945D63" w14:textId="77777777" w:rsidTr="00763F82">
        <w:tc>
          <w:tcPr>
            <w:tcW w:w="2660" w:type="dxa"/>
            <w:vAlign w:val="center"/>
          </w:tcPr>
          <w:p w14:paraId="6B781169" w14:textId="77777777" w:rsidR="00763F82" w:rsidRPr="009A541D" w:rsidRDefault="00763F82" w:rsidP="00763F82">
            <w:pPr>
              <w:rPr>
                <w:color w:val="000000" w:themeColor="text1"/>
                <w:sz w:val="24"/>
                <w:szCs w:val="24"/>
              </w:rPr>
            </w:pPr>
            <w:r w:rsidRPr="009A541D">
              <w:rPr>
                <w:rFonts w:hint="eastAsia"/>
                <w:color w:val="000000" w:themeColor="text1"/>
                <w:sz w:val="24"/>
                <w:szCs w:val="24"/>
              </w:rPr>
              <w:t>器具・機械設備等購入費</w:t>
            </w:r>
          </w:p>
        </w:tc>
        <w:tc>
          <w:tcPr>
            <w:tcW w:w="6004" w:type="dxa"/>
            <w:vAlign w:val="center"/>
          </w:tcPr>
          <w:p w14:paraId="7840E0A7" w14:textId="77777777" w:rsidR="00763F82" w:rsidRPr="009A541D" w:rsidRDefault="00763F82" w:rsidP="00763F82">
            <w:pPr>
              <w:rPr>
                <w:color w:val="000000" w:themeColor="text1"/>
                <w:sz w:val="24"/>
                <w:szCs w:val="24"/>
              </w:rPr>
            </w:pPr>
            <w:r w:rsidRPr="009A541D">
              <w:rPr>
                <w:rFonts w:hint="eastAsia"/>
                <w:color w:val="000000" w:themeColor="text1"/>
                <w:sz w:val="24"/>
                <w:szCs w:val="24"/>
              </w:rPr>
              <w:t>器具・機械設備等事業用資産の購入費（</w:t>
            </w:r>
            <w:r w:rsidRPr="009A541D">
              <w:rPr>
                <w:rFonts w:hint="eastAsia"/>
                <w:color w:val="000000" w:themeColor="text1"/>
                <w:sz w:val="24"/>
                <w:szCs w:val="24"/>
              </w:rPr>
              <w:t>10</w:t>
            </w:r>
            <w:r w:rsidRPr="009A541D">
              <w:rPr>
                <w:rFonts w:hint="eastAsia"/>
                <w:color w:val="000000" w:themeColor="text1"/>
                <w:sz w:val="24"/>
                <w:szCs w:val="24"/>
              </w:rPr>
              <w:t>万円以上のものに限る。）</w:t>
            </w:r>
          </w:p>
          <w:p w14:paraId="6BF75C14" w14:textId="77777777" w:rsidR="00763F82" w:rsidRPr="009A541D" w:rsidRDefault="00763F82" w:rsidP="00763F82">
            <w:pPr>
              <w:rPr>
                <w:color w:val="000000" w:themeColor="text1"/>
                <w:sz w:val="24"/>
                <w:szCs w:val="24"/>
              </w:rPr>
            </w:pPr>
            <w:r w:rsidRPr="009A541D">
              <w:rPr>
                <w:rFonts w:hint="eastAsia"/>
                <w:color w:val="000000" w:themeColor="text1"/>
                <w:sz w:val="24"/>
                <w:szCs w:val="24"/>
              </w:rPr>
              <w:t>※車輌運搬具購入費は除く</w:t>
            </w:r>
          </w:p>
        </w:tc>
      </w:tr>
      <w:tr w:rsidR="00763F82" w:rsidRPr="009A541D" w14:paraId="3A2C98B7" w14:textId="77777777" w:rsidTr="00763F82">
        <w:trPr>
          <w:trHeight w:val="70"/>
        </w:trPr>
        <w:tc>
          <w:tcPr>
            <w:tcW w:w="2660" w:type="dxa"/>
            <w:tcBorders>
              <w:bottom w:val="single" w:sz="4" w:space="0" w:color="auto"/>
            </w:tcBorders>
            <w:vAlign w:val="center"/>
          </w:tcPr>
          <w:p w14:paraId="55CF44A7" w14:textId="77777777" w:rsidR="00763F82" w:rsidRPr="009A541D" w:rsidRDefault="00763F82" w:rsidP="00763F82">
            <w:pPr>
              <w:rPr>
                <w:color w:val="000000" w:themeColor="text1"/>
                <w:sz w:val="24"/>
                <w:szCs w:val="24"/>
              </w:rPr>
            </w:pPr>
            <w:r w:rsidRPr="009A541D">
              <w:rPr>
                <w:rFonts w:hint="eastAsia"/>
                <w:color w:val="000000" w:themeColor="text1"/>
                <w:sz w:val="24"/>
                <w:szCs w:val="24"/>
              </w:rPr>
              <w:t>その他</w:t>
            </w:r>
          </w:p>
        </w:tc>
        <w:tc>
          <w:tcPr>
            <w:tcW w:w="6004" w:type="dxa"/>
            <w:tcBorders>
              <w:bottom w:val="single" w:sz="4" w:space="0" w:color="auto"/>
            </w:tcBorders>
            <w:vAlign w:val="center"/>
          </w:tcPr>
          <w:p w14:paraId="0B89A286" w14:textId="77777777" w:rsidR="00763F82" w:rsidRPr="009A541D" w:rsidRDefault="00763F82" w:rsidP="00763F82">
            <w:pPr>
              <w:rPr>
                <w:color w:val="000000" w:themeColor="text1"/>
                <w:sz w:val="24"/>
                <w:szCs w:val="24"/>
              </w:rPr>
            </w:pPr>
            <w:r w:rsidRPr="009A541D">
              <w:rPr>
                <w:rFonts w:hint="eastAsia"/>
                <w:color w:val="000000" w:themeColor="text1"/>
                <w:sz w:val="24"/>
                <w:szCs w:val="24"/>
              </w:rPr>
              <w:t>その他販路拡大等に要する経費で、特に必要と認められるもの</w:t>
            </w:r>
          </w:p>
        </w:tc>
      </w:tr>
    </w:tbl>
    <w:p w14:paraId="5BEB7A7F" w14:textId="77777777" w:rsidR="00763F82" w:rsidRPr="009A541D" w:rsidRDefault="00763F82" w:rsidP="00763F82">
      <w:pPr>
        <w:ind w:left="283" w:hangingChars="118" w:hanging="283"/>
        <w:rPr>
          <w:color w:val="000000" w:themeColor="text1"/>
          <w:sz w:val="24"/>
          <w:szCs w:val="24"/>
        </w:rPr>
      </w:pPr>
    </w:p>
    <w:p w14:paraId="73C7480E" w14:textId="77777777" w:rsidR="00763F82" w:rsidRPr="009A541D" w:rsidRDefault="00763F82" w:rsidP="00763F82">
      <w:pPr>
        <w:ind w:left="283" w:hangingChars="118" w:hanging="283"/>
        <w:rPr>
          <w:color w:val="000000" w:themeColor="text1"/>
          <w:sz w:val="24"/>
          <w:szCs w:val="24"/>
        </w:rPr>
      </w:pPr>
    </w:p>
    <w:p w14:paraId="3CBD37AF" w14:textId="77777777" w:rsidR="00A87639" w:rsidRPr="009A541D" w:rsidRDefault="00A87639">
      <w:pPr>
        <w:rPr>
          <w:color w:val="000000" w:themeColor="text1"/>
        </w:rPr>
      </w:pPr>
      <w:bookmarkStart w:id="0" w:name="_GoBack"/>
      <w:bookmarkEnd w:id="0"/>
    </w:p>
    <w:sectPr w:rsidR="00A87639" w:rsidRPr="009A541D" w:rsidSect="00A304D4">
      <w:headerReference w:type="default" r:id="rId6"/>
      <w:pgSz w:w="11906" w:h="16838" w:code="9"/>
      <w:pgMar w:top="1758" w:right="1474" w:bottom="993" w:left="1701"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A0B76" w14:textId="77777777" w:rsidR="00C66930" w:rsidRDefault="00C66930" w:rsidP="00F35E40">
      <w:r>
        <w:separator/>
      </w:r>
    </w:p>
  </w:endnote>
  <w:endnote w:type="continuationSeparator" w:id="0">
    <w:p w14:paraId="45B079E5" w14:textId="77777777" w:rsidR="00C66930" w:rsidRDefault="00C66930" w:rsidP="00F3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Dutch"/>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0C200" w14:textId="77777777" w:rsidR="00C66930" w:rsidRDefault="00C66930" w:rsidP="00F35E40">
      <w:r>
        <w:separator/>
      </w:r>
    </w:p>
  </w:footnote>
  <w:footnote w:type="continuationSeparator" w:id="0">
    <w:p w14:paraId="77924DCD" w14:textId="77777777" w:rsidR="00C66930" w:rsidRDefault="00C66930" w:rsidP="00F3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2F4B6" w14:textId="0A064F8B" w:rsidR="00763F82" w:rsidRDefault="00763F82" w:rsidP="00763F82">
    <w:pPr>
      <w:pStyle w:val="a9"/>
      <w:jc w:val="right"/>
    </w:pPr>
  </w:p>
  <w:p w14:paraId="729791BF" w14:textId="77777777" w:rsidR="00763F82" w:rsidRDefault="00763F8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9D"/>
    <w:rsid w:val="000E72B6"/>
    <w:rsid w:val="000F4EF3"/>
    <w:rsid w:val="00124C79"/>
    <w:rsid w:val="00181814"/>
    <w:rsid w:val="001C2E32"/>
    <w:rsid w:val="00200D8D"/>
    <w:rsid w:val="00203D9D"/>
    <w:rsid w:val="00204C37"/>
    <w:rsid w:val="002449C3"/>
    <w:rsid w:val="0025533A"/>
    <w:rsid w:val="002B3B05"/>
    <w:rsid w:val="003A6BEE"/>
    <w:rsid w:val="003A71E7"/>
    <w:rsid w:val="003C61BE"/>
    <w:rsid w:val="003F1509"/>
    <w:rsid w:val="004558D3"/>
    <w:rsid w:val="00483AB2"/>
    <w:rsid w:val="004879CB"/>
    <w:rsid w:val="004C5283"/>
    <w:rsid w:val="005D0E3E"/>
    <w:rsid w:val="005E0166"/>
    <w:rsid w:val="005E7E86"/>
    <w:rsid w:val="006B2B28"/>
    <w:rsid w:val="00763F82"/>
    <w:rsid w:val="00766079"/>
    <w:rsid w:val="008036F7"/>
    <w:rsid w:val="00847A19"/>
    <w:rsid w:val="00862849"/>
    <w:rsid w:val="00874DF1"/>
    <w:rsid w:val="009A541D"/>
    <w:rsid w:val="009F72B1"/>
    <w:rsid w:val="00A5289A"/>
    <w:rsid w:val="00A87639"/>
    <w:rsid w:val="00AB073F"/>
    <w:rsid w:val="00AE5584"/>
    <w:rsid w:val="00C0467B"/>
    <w:rsid w:val="00C3642E"/>
    <w:rsid w:val="00C66930"/>
    <w:rsid w:val="00C87F71"/>
    <w:rsid w:val="00D57795"/>
    <w:rsid w:val="00D9493C"/>
    <w:rsid w:val="00DB086E"/>
    <w:rsid w:val="00DD028A"/>
    <w:rsid w:val="00F35E40"/>
    <w:rsid w:val="00FC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AD7DB"/>
  <w15:chartTrackingRefBased/>
  <w15:docId w15:val="{A684B921-8224-4FF2-A384-0CAB54E3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03D9D"/>
    <w:rPr>
      <w:sz w:val="18"/>
      <w:szCs w:val="18"/>
    </w:rPr>
  </w:style>
  <w:style w:type="paragraph" w:styleId="a5">
    <w:name w:val="annotation text"/>
    <w:basedOn w:val="a"/>
    <w:link w:val="a6"/>
    <w:uiPriority w:val="99"/>
    <w:semiHidden/>
    <w:unhideWhenUsed/>
    <w:rsid w:val="00203D9D"/>
    <w:pPr>
      <w:jc w:val="left"/>
    </w:pPr>
  </w:style>
  <w:style w:type="character" w:customStyle="1" w:styleId="a6">
    <w:name w:val="コメント文字列 (文字)"/>
    <w:basedOn w:val="a0"/>
    <w:link w:val="a5"/>
    <w:uiPriority w:val="99"/>
    <w:semiHidden/>
    <w:rsid w:val="00203D9D"/>
  </w:style>
  <w:style w:type="paragraph" w:styleId="a7">
    <w:name w:val="Balloon Text"/>
    <w:basedOn w:val="a"/>
    <w:link w:val="a8"/>
    <w:uiPriority w:val="99"/>
    <w:semiHidden/>
    <w:unhideWhenUsed/>
    <w:rsid w:val="00203D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3D9D"/>
    <w:rPr>
      <w:rFonts w:asciiTheme="majorHAnsi" w:eastAsiaTheme="majorEastAsia" w:hAnsiTheme="majorHAnsi" w:cstheme="majorBidi"/>
      <w:sz w:val="18"/>
      <w:szCs w:val="18"/>
    </w:rPr>
  </w:style>
  <w:style w:type="paragraph" w:styleId="a9">
    <w:name w:val="header"/>
    <w:basedOn w:val="a"/>
    <w:link w:val="aa"/>
    <w:uiPriority w:val="99"/>
    <w:unhideWhenUsed/>
    <w:rsid w:val="00F35E40"/>
    <w:pPr>
      <w:tabs>
        <w:tab w:val="center" w:pos="4252"/>
        <w:tab w:val="right" w:pos="8504"/>
      </w:tabs>
      <w:snapToGrid w:val="0"/>
    </w:pPr>
  </w:style>
  <w:style w:type="character" w:customStyle="1" w:styleId="aa">
    <w:name w:val="ヘッダー (文字)"/>
    <w:basedOn w:val="a0"/>
    <w:link w:val="a9"/>
    <w:uiPriority w:val="99"/>
    <w:rsid w:val="00F35E40"/>
  </w:style>
  <w:style w:type="paragraph" w:styleId="ab">
    <w:name w:val="footer"/>
    <w:basedOn w:val="a"/>
    <w:link w:val="ac"/>
    <w:uiPriority w:val="99"/>
    <w:unhideWhenUsed/>
    <w:rsid w:val="00F35E40"/>
    <w:pPr>
      <w:tabs>
        <w:tab w:val="center" w:pos="4252"/>
        <w:tab w:val="right" w:pos="8504"/>
      </w:tabs>
      <w:snapToGrid w:val="0"/>
    </w:pPr>
  </w:style>
  <w:style w:type="character" w:customStyle="1" w:styleId="ac">
    <w:name w:val="フッター (文字)"/>
    <w:basedOn w:val="a0"/>
    <w:link w:val="ab"/>
    <w:uiPriority w:val="99"/>
    <w:rsid w:val="00F3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白岩仁志</dc:creator>
  <cp:keywords/>
  <dc:description/>
  <cp:lastModifiedBy>伊藤寛</cp:lastModifiedBy>
  <cp:revision>31</cp:revision>
  <cp:lastPrinted>2018-05-23T01:24:00Z</cp:lastPrinted>
  <dcterms:created xsi:type="dcterms:W3CDTF">2017-06-19T00:56:00Z</dcterms:created>
  <dcterms:modified xsi:type="dcterms:W3CDTF">2018-05-23T01:27:00Z</dcterms:modified>
</cp:coreProperties>
</file>